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EB33EE" w14:textId="77777777" w:rsidR="00AF385E" w:rsidRPr="00D90C66" w:rsidRDefault="00000000">
      <w:pPr>
        <w:pStyle w:val="Heading1"/>
        <w:rPr>
          <w:sz w:val="24"/>
          <w:szCs w:val="24"/>
        </w:rPr>
      </w:pPr>
      <w:r w:rsidRPr="00D90C66">
        <w:rPr>
          <w:sz w:val="24"/>
          <w:szCs w:val="24"/>
        </w:rPr>
        <w:t>Risk Assessment – Air Hockey Hire (HSE/AAIAC Style)</w:t>
      </w:r>
    </w:p>
    <w:p w14:paraId="1F33E0AC" w14:textId="77777777" w:rsidR="00AF385E" w:rsidRPr="00D90C66" w:rsidRDefault="00000000">
      <w:pPr>
        <w:pStyle w:val="Heading2"/>
        <w:rPr>
          <w:sz w:val="24"/>
          <w:szCs w:val="24"/>
        </w:rPr>
      </w:pPr>
      <w:r w:rsidRPr="00D90C66">
        <w:rPr>
          <w:sz w:val="24"/>
          <w:szCs w:val="24"/>
        </w:rPr>
        <w:t>Activity Description</w:t>
      </w:r>
    </w:p>
    <w:p w14:paraId="243EDB3A" w14:textId="77777777" w:rsidR="00AF385E" w:rsidRPr="00D90C66" w:rsidRDefault="00000000">
      <w:pPr>
        <w:rPr>
          <w:sz w:val="20"/>
          <w:szCs w:val="20"/>
        </w:rPr>
      </w:pPr>
      <w:r w:rsidRPr="00D90C66">
        <w:rPr>
          <w:sz w:val="20"/>
          <w:szCs w:val="20"/>
        </w:rPr>
        <w:t>Delivery, setup, use and collection of an air hockey table for events.</w:t>
      </w:r>
    </w:p>
    <w:p w14:paraId="1A6D05DE" w14:textId="77777777" w:rsidR="00AF385E" w:rsidRPr="00D90C66" w:rsidRDefault="00000000">
      <w:pPr>
        <w:pStyle w:val="Heading2"/>
        <w:rPr>
          <w:sz w:val="24"/>
          <w:szCs w:val="24"/>
        </w:rPr>
      </w:pPr>
      <w:r w:rsidRPr="00D90C66">
        <w:rPr>
          <w:sz w:val="24"/>
          <w:szCs w:val="24"/>
        </w:rPr>
        <w:t>Persons at Risk</w:t>
      </w:r>
    </w:p>
    <w:p w14:paraId="6386E3E9" w14:textId="77777777" w:rsidR="00AF385E" w:rsidRPr="00D90C66" w:rsidRDefault="00000000">
      <w:pPr>
        <w:rPr>
          <w:sz w:val="20"/>
          <w:szCs w:val="20"/>
        </w:rPr>
      </w:pPr>
      <w:r w:rsidRPr="00D90C66">
        <w:rPr>
          <w:sz w:val="20"/>
          <w:szCs w:val="20"/>
        </w:rPr>
        <w:t>Staff, hirers, participants, spectators.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25"/>
        <w:gridCol w:w="1726"/>
        <w:gridCol w:w="1726"/>
        <w:gridCol w:w="1727"/>
        <w:gridCol w:w="1726"/>
      </w:tblGrid>
      <w:tr w:rsidR="00AF385E" w:rsidRPr="00D90C66" w14:paraId="433097E8" w14:textId="77777777">
        <w:tc>
          <w:tcPr>
            <w:tcW w:w="1728" w:type="dxa"/>
          </w:tcPr>
          <w:p w14:paraId="48E24410" w14:textId="77777777" w:rsidR="00AF385E" w:rsidRPr="00D90C66" w:rsidRDefault="00000000">
            <w:pPr>
              <w:rPr>
                <w:sz w:val="20"/>
                <w:szCs w:val="20"/>
              </w:rPr>
            </w:pPr>
            <w:r w:rsidRPr="00D90C66">
              <w:rPr>
                <w:sz w:val="20"/>
                <w:szCs w:val="20"/>
              </w:rPr>
              <w:t>Hazard</w:t>
            </w:r>
          </w:p>
        </w:tc>
        <w:tc>
          <w:tcPr>
            <w:tcW w:w="1728" w:type="dxa"/>
          </w:tcPr>
          <w:p w14:paraId="2B59F6E0" w14:textId="77777777" w:rsidR="00AF385E" w:rsidRPr="00D90C66" w:rsidRDefault="00000000">
            <w:pPr>
              <w:rPr>
                <w:sz w:val="20"/>
                <w:szCs w:val="20"/>
              </w:rPr>
            </w:pPr>
            <w:r w:rsidRPr="00D90C66">
              <w:rPr>
                <w:sz w:val="20"/>
                <w:szCs w:val="20"/>
              </w:rPr>
              <w:t>Persons at Risk</w:t>
            </w:r>
          </w:p>
        </w:tc>
        <w:tc>
          <w:tcPr>
            <w:tcW w:w="1728" w:type="dxa"/>
          </w:tcPr>
          <w:p w14:paraId="3560B9C8" w14:textId="77777777" w:rsidR="00AF385E" w:rsidRPr="00D90C66" w:rsidRDefault="00000000">
            <w:pPr>
              <w:rPr>
                <w:sz w:val="20"/>
                <w:szCs w:val="20"/>
              </w:rPr>
            </w:pPr>
            <w:r w:rsidRPr="00D90C66">
              <w:rPr>
                <w:sz w:val="20"/>
                <w:szCs w:val="20"/>
              </w:rPr>
              <w:t>Initial Risk</w:t>
            </w:r>
          </w:p>
        </w:tc>
        <w:tc>
          <w:tcPr>
            <w:tcW w:w="1728" w:type="dxa"/>
          </w:tcPr>
          <w:p w14:paraId="5AC3EF4B" w14:textId="77777777" w:rsidR="00AF385E" w:rsidRPr="00D90C66" w:rsidRDefault="00000000">
            <w:pPr>
              <w:rPr>
                <w:sz w:val="20"/>
                <w:szCs w:val="20"/>
              </w:rPr>
            </w:pPr>
            <w:r w:rsidRPr="00D90C66">
              <w:rPr>
                <w:sz w:val="20"/>
                <w:szCs w:val="20"/>
              </w:rPr>
              <w:t>Control Measures</w:t>
            </w:r>
          </w:p>
        </w:tc>
        <w:tc>
          <w:tcPr>
            <w:tcW w:w="1728" w:type="dxa"/>
          </w:tcPr>
          <w:p w14:paraId="29BFEE95" w14:textId="77777777" w:rsidR="00AF385E" w:rsidRPr="00D90C66" w:rsidRDefault="00000000">
            <w:pPr>
              <w:rPr>
                <w:sz w:val="20"/>
                <w:szCs w:val="20"/>
              </w:rPr>
            </w:pPr>
            <w:r w:rsidRPr="00D90C66">
              <w:rPr>
                <w:sz w:val="20"/>
                <w:szCs w:val="20"/>
              </w:rPr>
              <w:t>Residual Risk</w:t>
            </w:r>
          </w:p>
        </w:tc>
      </w:tr>
      <w:tr w:rsidR="00AF385E" w:rsidRPr="00D90C66" w14:paraId="2897B299" w14:textId="77777777">
        <w:tc>
          <w:tcPr>
            <w:tcW w:w="1728" w:type="dxa"/>
          </w:tcPr>
          <w:p w14:paraId="3A406796" w14:textId="77777777" w:rsidR="00AF385E" w:rsidRPr="00D90C66" w:rsidRDefault="00000000">
            <w:pPr>
              <w:rPr>
                <w:sz w:val="20"/>
                <w:szCs w:val="20"/>
              </w:rPr>
            </w:pPr>
            <w:r w:rsidRPr="00D90C66">
              <w:rPr>
                <w:sz w:val="20"/>
                <w:szCs w:val="20"/>
              </w:rPr>
              <w:t>Manual handling</w:t>
            </w:r>
          </w:p>
        </w:tc>
        <w:tc>
          <w:tcPr>
            <w:tcW w:w="1728" w:type="dxa"/>
          </w:tcPr>
          <w:p w14:paraId="53D2CA32" w14:textId="77777777" w:rsidR="00AF385E" w:rsidRPr="00D90C66" w:rsidRDefault="00000000">
            <w:pPr>
              <w:rPr>
                <w:sz w:val="20"/>
                <w:szCs w:val="20"/>
              </w:rPr>
            </w:pPr>
            <w:r w:rsidRPr="00D90C66">
              <w:rPr>
                <w:sz w:val="20"/>
                <w:szCs w:val="20"/>
              </w:rPr>
              <w:t>Staff</w:t>
            </w:r>
          </w:p>
        </w:tc>
        <w:tc>
          <w:tcPr>
            <w:tcW w:w="1728" w:type="dxa"/>
          </w:tcPr>
          <w:p w14:paraId="58A3BECC" w14:textId="77777777" w:rsidR="00AF385E" w:rsidRPr="00D90C66" w:rsidRDefault="00000000">
            <w:pPr>
              <w:rPr>
                <w:sz w:val="20"/>
                <w:szCs w:val="20"/>
              </w:rPr>
            </w:pPr>
            <w:r w:rsidRPr="00D90C66">
              <w:rPr>
                <w:sz w:val="20"/>
                <w:szCs w:val="20"/>
              </w:rPr>
              <w:t>Medium</w:t>
            </w:r>
          </w:p>
        </w:tc>
        <w:tc>
          <w:tcPr>
            <w:tcW w:w="1728" w:type="dxa"/>
          </w:tcPr>
          <w:p w14:paraId="1CDB81C3" w14:textId="77777777" w:rsidR="00AF385E" w:rsidRPr="00D90C66" w:rsidRDefault="00000000">
            <w:pPr>
              <w:rPr>
                <w:sz w:val="20"/>
                <w:szCs w:val="20"/>
              </w:rPr>
            </w:pPr>
            <w:r w:rsidRPr="00D90C66">
              <w:rPr>
                <w:sz w:val="20"/>
                <w:szCs w:val="20"/>
              </w:rPr>
              <w:t>Use safe lifting techniques and two-person lifts.</w:t>
            </w:r>
          </w:p>
        </w:tc>
        <w:tc>
          <w:tcPr>
            <w:tcW w:w="1728" w:type="dxa"/>
          </w:tcPr>
          <w:p w14:paraId="2C0DCDAA" w14:textId="77777777" w:rsidR="00AF385E" w:rsidRPr="00D90C66" w:rsidRDefault="00000000">
            <w:pPr>
              <w:rPr>
                <w:sz w:val="20"/>
                <w:szCs w:val="20"/>
              </w:rPr>
            </w:pPr>
            <w:r w:rsidRPr="00D90C66">
              <w:rPr>
                <w:sz w:val="20"/>
                <w:szCs w:val="20"/>
              </w:rPr>
              <w:t>Low</w:t>
            </w:r>
          </w:p>
        </w:tc>
      </w:tr>
      <w:tr w:rsidR="00AF385E" w:rsidRPr="00D90C66" w14:paraId="4985477B" w14:textId="77777777">
        <w:tc>
          <w:tcPr>
            <w:tcW w:w="1728" w:type="dxa"/>
          </w:tcPr>
          <w:p w14:paraId="5EAB6821" w14:textId="77777777" w:rsidR="00AF385E" w:rsidRPr="00D90C66" w:rsidRDefault="00000000">
            <w:pPr>
              <w:rPr>
                <w:sz w:val="20"/>
                <w:szCs w:val="20"/>
              </w:rPr>
            </w:pPr>
            <w:r w:rsidRPr="00D90C66">
              <w:rPr>
                <w:sz w:val="20"/>
                <w:szCs w:val="20"/>
              </w:rPr>
              <w:t>Trips</w:t>
            </w:r>
          </w:p>
        </w:tc>
        <w:tc>
          <w:tcPr>
            <w:tcW w:w="1728" w:type="dxa"/>
          </w:tcPr>
          <w:p w14:paraId="70C69DF1" w14:textId="77777777" w:rsidR="00AF385E" w:rsidRPr="00D90C66" w:rsidRDefault="00000000">
            <w:pPr>
              <w:rPr>
                <w:sz w:val="20"/>
                <w:szCs w:val="20"/>
              </w:rPr>
            </w:pPr>
            <w:r w:rsidRPr="00D90C66">
              <w:rPr>
                <w:sz w:val="20"/>
                <w:szCs w:val="20"/>
              </w:rPr>
              <w:t>All</w:t>
            </w:r>
          </w:p>
        </w:tc>
        <w:tc>
          <w:tcPr>
            <w:tcW w:w="1728" w:type="dxa"/>
          </w:tcPr>
          <w:p w14:paraId="0EA60C3B" w14:textId="77777777" w:rsidR="00AF385E" w:rsidRPr="00D90C66" w:rsidRDefault="00000000">
            <w:pPr>
              <w:rPr>
                <w:sz w:val="20"/>
                <w:szCs w:val="20"/>
              </w:rPr>
            </w:pPr>
            <w:r w:rsidRPr="00D90C66">
              <w:rPr>
                <w:sz w:val="20"/>
                <w:szCs w:val="20"/>
              </w:rPr>
              <w:t>Medium</w:t>
            </w:r>
          </w:p>
        </w:tc>
        <w:tc>
          <w:tcPr>
            <w:tcW w:w="1728" w:type="dxa"/>
          </w:tcPr>
          <w:p w14:paraId="132FF9A5" w14:textId="77777777" w:rsidR="00AF385E" w:rsidRPr="00D90C66" w:rsidRDefault="00000000">
            <w:pPr>
              <w:rPr>
                <w:sz w:val="20"/>
                <w:szCs w:val="20"/>
              </w:rPr>
            </w:pPr>
            <w:r w:rsidRPr="00D90C66">
              <w:rPr>
                <w:sz w:val="20"/>
                <w:szCs w:val="20"/>
              </w:rPr>
              <w:t>Keep surrounding area clear.</w:t>
            </w:r>
          </w:p>
        </w:tc>
        <w:tc>
          <w:tcPr>
            <w:tcW w:w="1728" w:type="dxa"/>
          </w:tcPr>
          <w:p w14:paraId="3288E9FC" w14:textId="77777777" w:rsidR="00AF385E" w:rsidRPr="00D90C66" w:rsidRDefault="00000000">
            <w:pPr>
              <w:rPr>
                <w:sz w:val="20"/>
                <w:szCs w:val="20"/>
              </w:rPr>
            </w:pPr>
            <w:r w:rsidRPr="00D90C66">
              <w:rPr>
                <w:sz w:val="20"/>
                <w:szCs w:val="20"/>
              </w:rPr>
              <w:t>Low</w:t>
            </w:r>
          </w:p>
        </w:tc>
      </w:tr>
      <w:tr w:rsidR="00AF385E" w:rsidRPr="00D90C66" w14:paraId="32B8FE6B" w14:textId="77777777">
        <w:tc>
          <w:tcPr>
            <w:tcW w:w="1728" w:type="dxa"/>
          </w:tcPr>
          <w:p w14:paraId="191418D8" w14:textId="77777777" w:rsidR="00AF385E" w:rsidRPr="00D90C66" w:rsidRDefault="00000000">
            <w:pPr>
              <w:rPr>
                <w:sz w:val="20"/>
                <w:szCs w:val="20"/>
              </w:rPr>
            </w:pPr>
            <w:r w:rsidRPr="00D90C66">
              <w:rPr>
                <w:sz w:val="20"/>
                <w:szCs w:val="20"/>
              </w:rPr>
              <w:t>Electrical faults</w:t>
            </w:r>
          </w:p>
        </w:tc>
        <w:tc>
          <w:tcPr>
            <w:tcW w:w="1728" w:type="dxa"/>
          </w:tcPr>
          <w:p w14:paraId="3309E42C" w14:textId="77777777" w:rsidR="00AF385E" w:rsidRPr="00D90C66" w:rsidRDefault="00000000">
            <w:pPr>
              <w:rPr>
                <w:sz w:val="20"/>
                <w:szCs w:val="20"/>
              </w:rPr>
            </w:pPr>
            <w:r w:rsidRPr="00D90C66">
              <w:rPr>
                <w:sz w:val="20"/>
                <w:szCs w:val="20"/>
              </w:rPr>
              <w:t>All</w:t>
            </w:r>
          </w:p>
        </w:tc>
        <w:tc>
          <w:tcPr>
            <w:tcW w:w="1728" w:type="dxa"/>
          </w:tcPr>
          <w:p w14:paraId="1D832D53" w14:textId="77777777" w:rsidR="00AF385E" w:rsidRPr="00D90C66" w:rsidRDefault="00000000">
            <w:pPr>
              <w:rPr>
                <w:sz w:val="20"/>
                <w:szCs w:val="20"/>
              </w:rPr>
            </w:pPr>
            <w:r w:rsidRPr="00D90C66">
              <w:rPr>
                <w:sz w:val="20"/>
                <w:szCs w:val="20"/>
              </w:rPr>
              <w:t>Medium</w:t>
            </w:r>
          </w:p>
        </w:tc>
        <w:tc>
          <w:tcPr>
            <w:tcW w:w="1728" w:type="dxa"/>
          </w:tcPr>
          <w:p w14:paraId="4C6E8B9D" w14:textId="77777777" w:rsidR="00AF385E" w:rsidRPr="00D90C66" w:rsidRDefault="00000000">
            <w:pPr>
              <w:rPr>
                <w:sz w:val="20"/>
                <w:szCs w:val="20"/>
              </w:rPr>
            </w:pPr>
            <w:r w:rsidRPr="00D90C66">
              <w:rPr>
                <w:sz w:val="20"/>
                <w:szCs w:val="20"/>
              </w:rPr>
              <w:t>PAT tested, inspect cables, use RCD.</w:t>
            </w:r>
          </w:p>
        </w:tc>
        <w:tc>
          <w:tcPr>
            <w:tcW w:w="1728" w:type="dxa"/>
          </w:tcPr>
          <w:p w14:paraId="47EEE44B" w14:textId="77777777" w:rsidR="00AF385E" w:rsidRPr="00D90C66" w:rsidRDefault="00000000">
            <w:pPr>
              <w:rPr>
                <w:sz w:val="20"/>
                <w:szCs w:val="20"/>
              </w:rPr>
            </w:pPr>
            <w:r w:rsidRPr="00D90C66">
              <w:rPr>
                <w:sz w:val="20"/>
                <w:szCs w:val="20"/>
              </w:rPr>
              <w:t>Low</w:t>
            </w:r>
          </w:p>
        </w:tc>
      </w:tr>
      <w:tr w:rsidR="00AF385E" w:rsidRPr="00D90C66" w14:paraId="1787D573" w14:textId="77777777">
        <w:tc>
          <w:tcPr>
            <w:tcW w:w="1728" w:type="dxa"/>
          </w:tcPr>
          <w:p w14:paraId="7E051B4B" w14:textId="77777777" w:rsidR="00AF385E" w:rsidRPr="00D90C66" w:rsidRDefault="00000000">
            <w:pPr>
              <w:rPr>
                <w:sz w:val="20"/>
                <w:szCs w:val="20"/>
              </w:rPr>
            </w:pPr>
            <w:r w:rsidRPr="00D90C66">
              <w:rPr>
                <w:sz w:val="20"/>
                <w:szCs w:val="20"/>
              </w:rPr>
              <w:t>Finger impact</w:t>
            </w:r>
          </w:p>
        </w:tc>
        <w:tc>
          <w:tcPr>
            <w:tcW w:w="1728" w:type="dxa"/>
          </w:tcPr>
          <w:p w14:paraId="24F516F1" w14:textId="77777777" w:rsidR="00AF385E" w:rsidRPr="00D90C66" w:rsidRDefault="00000000">
            <w:pPr>
              <w:rPr>
                <w:sz w:val="20"/>
                <w:szCs w:val="20"/>
              </w:rPr>
            </w:pPr>
            <w:r w:rsidRPr="00D90C66">
              <w:rPr>
                <w:sz w:val="20"/>
                <w:szCs w:val="20"/>
              </w:rPr>
              <w:t>Players</w:t>
            </w:r>
          </w:p>
        </w:tc>
        <w:tc>
          <w:tcPr>
            <w:tcW w:w="1728" w:type="dxa"/>
          </w:tcPr>
          <w:p w14:paraId="697DD76B" w14:textId="77777777" w:rsidR="00AF385E" w:rsidRPr="00D90C66" w:rsidRDefault="00000000">
            <w:pPr>
              <w:rPr>
                <w:sz w:val="20"/>
                <w:szCs w:val="20"/>
              </w:rPr>
            </w:pPr>
            <w:r w:rsidRPr="00D90C66">
              <w:rPr>
                <w:sz w:val="20"/>
                <w:szCs w:val="20"/>
              </w:rPr>
              <w:t>Low</w:t>
            </w:r>
          </w:p>
        </w:tc>
        <w:tc>
          <w:tcPr>
            <w:tcW w:w="1728" w:type="dxa"/>
          </w:tcPr>
          <w:p w14:paraId="1BBE02BC" w14:textId="77777777" w:rsidR="00AF385E" w:rsidRPr="00D90C66" w:rsidRDefault="00000000">
            <w:pPr>
              <w:rPr>
                <w:sz w:val="20"/>
                <w:szCs w:val="20"/>
              </w:rPr>
            </w:pPr>
            <w:r w:rsidRPr="00D90C66">
              <w:rPr>
                <w:sz w:val="20"/>
                <w:szCs w:val="20"/>
              </w:rPr>
              <w:t>Supervise children and prevent rough play.</w:t>
            </w:r>
          </w:p>
        </w:tc>
        <w:tc>
          <w:tcPr>
            <w:tcW w:w="1728" w:type="dxa"/>
          </w:tcPr>
          <w:p w14:paraId="637B981F" w14:textId="77777777" w:rsidR="00AF385E" w:rsidRPr="00D90C66" w:rsidRDefault="00000000">
            <w:pPr>
              <w:rPr>
                <w:sz w:val="20"/>
                <w:szCs w:val="20"/>
              </w:rPr>
            </w:pPr>
            <w:r w:rsidRPr="00D90C66">
              <w:rPr>
                <w:sz w:val="20"/>
                <w:szCs w:val="20"/>
              </w:rPr>
              <w:t>Low</w:t>
            </w:r>
          </w:p>
        </w:tc>
      </w:tr>
      <w:tr w:rsidR="00AF385E" w:rsidRPr="00D90C66" w14:paraId="4D2F0857" w14:textId="77777777">
        <w:tc>
          <w:tcPr>
            <w:tcW w:w="1728" w:type="dxa"/>
          </w:tcPr>
          <w:p w14:paraId="51145DBD" w14:textId="77777777" w:rsidR="00AF385E" w:rsidRPr="00D90C66" w:rsidRDefault="00000000">
            <w:pPr>
              <w:rPr>
                <w:sz w:val="20"/>
                <w:szCs w:val="20"/>
              </w:rPr>
            </w:pPr>
            <w:r w:rsidRPr="00D90C66">
              <w:rPr>
                <w:sz w:val="20"/>
                <w:szCs w:val="20"/>
              </w:rPr>
              <w:t>Equipment damage</w:t>
            </w:r>
          </w:p>
        </w:tc>
        <w:tc>
          <w:tcPr>
            <w:tcW w:w="1728" w:type="dxa"/>
          </w:tcPr>
          <w:p w14:paraId="155D0802" w14:textId="77777777" w:rsidR="00AF385E" w:rsidRPr="00D90C66" w:rsidRDefault="00000000">
            <w:pPr>
              <w:rPr>
                <w:sz w:val="20"/>
                <w:szCs w:val="20"/>
              </w:rPr>
            </w:pPr>
            <w:r w:rsidRPr="00D90C66">
              <w:rPr>
                <w:sz w:val="20"/>
                <w:szCs w:val="20"/>
              </w:rPr>
              <w:t>All</w:t>
            </w:r>
          </w:p>
        </w:tc>
        <w:tc>
          <w:tcPr>
            <w:tcW w:w="1728" w:type="dxa"/>
          </w:tcPr>
          <w:p w14:paraId="2D09013B" w14:textId="77777777" w:rsidR="00AF385E" w:rsidRPr="00D90C66" w:rsidRDefault="00000000">
            <w:pPr>
              <w:rPr>
                <w:sz w:val="20"/>
                <w:szCs w:val="20"/>
              </w:rPr>
            </w:pPr>
            <w:r w:rsidRPr="00D90C66">
              <w:rPr>
                <w:sz w:val="20"/>
                <w:szCs w:val="20"/>
              </w:rPr>
              <w:t>Low</w:t>
            </w:r>
          </w:p>
        </w:tc>
        <w:tc>
          <w:tcPr>
            <w:tcW w:w="1728" w:type="dxa"/>
          </w:tcPr>
          <w:p w14:paraId="4D80F95E" w14:textId="77777777" w:rsidR="00AF385E" w:rsidRPr="00D90C66" w:rsidRDefault="00000000">
            <w:pPr>
              <w:rPr>
                <w:sz w:val="20"/>
                <w:szCs w:val="20"/>
              </w:rPr>
            </w:pPr>
            <w:r w:rsidRPr="00D90C66">
              <w:rPr>
                <w:sz w:val="20"/>
                <w:szCs w:val="20"/>
              </w:rPr>
              <w:t>Inspect before and after hire.</w:t>
            </w:r>
          </w:p>
        </w:tc>
        <w:tc>
          <w:tcPr>
            <w:tcW w:w="1728" w:type="dxa"/>
          </w:tcPr>
          <w:p w14:paraId="67EB692E" w14:textId="77777777" w:rsidR="00AF385E" w:rsidRPr="00D90C66" w:rsidRDefault="00000000">
            <w:pPr>
              <w:rPr>
                <w:sz w:val="20"/>
                <w:szCs w:val="20"/>
              </w:rPr>
            </w:pPr>
            <w:r w:rsidRPr="00D90C66">
              <w:rPr>
                <w:sz w:val="20"/>
                <w:szCs w:val="20"/>
              </w:rPr>
              <w:t>Low</w:t>
            </w:r>
          </w:p>
        </w:tc>
      </w:tr>
    </w:tbl>
    <w:p w14:paraId="205FCA66" w14:textId="77777777" w:rsidR="00AF385E" w:rsidRPr="00D90C66" w:rsidRDefault="00000000">
      <w:pPr>
        <w:pStyle w:val="Heading2"/>
        <w:rPr>
          <w:sz w:val="24"/>
          <w:szCs w:val="24"/>
        </w:rPr>
      </w:pPr>
      <w:r w:rsidRPr="00D90C66">
        <w:rPr>
          <w:sz w:val="24"/>
          <w:szCs w:val="24"/>
        </w:rPr>
        <w:t>Operational Controls</w:t>
      </w:r>
    </w:p>
    <w:p w14:paraId="15E467E6" w14:textId="77777777" w:rsidR="00AF385E" w:rsidRPr="00D90C66" w:rsidRDefault="00000000">
      <w:pPr>
        <w:pStyle w:val="ListBullet"/>
        <w:rPr>
          <w:sz w:val="20"/>
          <w:szCs w:val="20"/>
        </w:rPr>
      </w:pPr>
      <w:r w:rsidRPr="00D90C66">
        <w:rPr>
          <w:sz w:val="20"/>
          <w:szCs w:val="20"/>
        </w:rPr>
        <w:t>Inspect before dispatch.</w:t>
      </w:r>
    </w:p>
    <w:p w14:paraId="7672A8E9" w14:textId="77777777" w:rsidR="00AF385E" w:rsidRPr="00D90C66" w:rsidRDefault="00000000">
      <w:pPr>
        <w:pStyle w:val="ListBullet"/>
        <w:rPr>
          <w:sz w:val="20"/>
          <w:szCs w:val="20"/>
        </w:rPr>
      </w:pPr>
      <w:r w:rsidRPr="00D90C66">
        <w:rPr>
          <w:sz w:val="20"/>
          <w:szCs w:val="20"/>
        </w:rPr>
        <w:t>Provide user instructions.</w:t>
      </w:r>
    </w:p>
    <w:p w14:paraId="27C6E1FD" w14:textId="77777777" w:rsidR="00AF385E" w:rsidRPr="00D90C66" w:rsidRDefault="00000000">
      <w:pPr>
        <w:pStyle w:val="ListBullet"/>
        <w:rPr>
          <w:sz w:val="20"/>
          <w:szCs w:val="20"/>
        </w:rPr>
      </w:pPr>
      <w:r w:rsidRPr="00D90C66">
        <w:rPr>
          <w:sz w:val="20"/>
          <w:szCs w:val="20"/>
        </w:rPr>
        <w:t>Do not use if damaged.</w:t>
      </w:r>
    </w:p>
    <w:p w14:paraId="13D87DC1" w14:textId="77777777" w:rsidR="00AF385E" w:rsidRPr="00D90C66" w:rsidRDefault="00000000">
      <w:pPr>
        <w:pStyle w:val="Heading2"/>
        <w:rPr>
          <w:sz w:val="24"/>
          <w:szCs w:val="24"/>
        </w:rPr>
      </w:pPr>
      <w:r w:rsidRPr="00D90C66">
        <w:rPr>
          <w:sz w:val="24"/>
          <w:szCs w:val="24"/>
        </w:rPr>
        <w:t>Emergency Procedures</w:t>
      </w:r>
    </w:p>
    <w:p w14:paraId="735D1C98" w14:textId="77777777" w:rsidR="00AF385E" w:rsidRPr="00D90C66" w:rsidRDefault="00000000">
      <w:pPr>
        <w:pStyle w:val="ListBullet"/>
        <w:rPr>
          <w:sz w:val="20"/>
          <w:szCs w:val="20"/>
        </w:rPr>
      </w:pPr>
      <w:r w:rsidRPr="00D90C66">
        <w:rPr>
          <w:sz w:val="20"/>
          <w:szCs w:val="20"/>
        </w:rPr>
        <w:t>Stop use if unsafe.</w:t>
      </w:r>
    </w:p>
    <w:p w14:paraId="561ED7FF" w14:textId="77777777" w:rsidR="00AF385E" w:rsidRPr="00D90C66" w:rsidRDefault="00000000">
      <w:pPr>
        <w:pStyle w:val="ListBullet"/>
        <w:rPr>
          <w:sz w:val="20"/>
          <w:szCs w:val="20"/>
        </w:rPr>
      </w:pPr>
      <w:r w:rsidRPr="00D90C66">
        <w:rPr>
          <w:sz w:val="20"/>
          <w:szCs w:val="20"/>
        </w:rPr>
        <w:t>Disconnect power before inspection.</w:t>
      </w:r>
    </w:p>
    <w:p w14:paraId="78513750" w14:textId="77777777" w:rsidR="00AF385E" w:rsidRPr="00D90C66" w:rsidRDefault="00000000">
      <w:pPr>
        <w:pStyle w:val="ListBullet"/>
        <w:rPr>
          <w:sz w:val="20"/>
          <w:szCs w:val="20"/>
        </w:rPr>
      </w:pPr>
      <w:r w:rsidRPr="00D90C66">
        <w:rPr>
          <w:sz w:val="20"/>
          <w:szCs w:val="20"/>
        </w:rPr>
        <w:t>Report incidents.</w:t>
      </w:r>
    </w:p>
    <w:p w14:paraId="5EC3E48F" w14:textId="77777777" w:rsidR="00AF385E" w:rsidRPr="00D90C66" w:rsidRDefault="00000000">
      <w:pPr>
        <w:pStyle w:val="Heading2"/>
        <w:rPr>
          <w:sz w:val="24"/>
          <w:szCs w:val="24"/>
        </w:rPr>
      </w:pPr>
      <w:r w:rsidRPr="00D90C66">
        <w:rPr>
          <w:sz w:val="24"/>
          <w:szCs w:val="24"/>
        </w:rPr>
        <w:t>Inspection Checklist</w:t>
      </w:r>
    </w:p>
    <w:p w14:paraId="1C241C64" w14:textId="77777777" w:rsidR="00AF385E" w:rsidRPr="00D90C66" w:rsidRDefault="00000000">
      <w:pPr>
        <w:pStyle w:val="ListBullet"/>
        <w:rPr>
          <w:sz w:val="20"/>
          <w:szCs w:val="20"/>
        </w:rPr>
      </w:pPr>
      <w:r w:rsidRPr="00D90C66">
        <w:rPr>
          <w:sz w:val="20"/>
          <w:szCs w:val="20"/>
        </w:rPr>
        <w:t>Surface intact.</w:t>
      </w:r>
    </w:p>
    <w:p w14:paraId="3061E505" w14:textId="77777777" w:rsidR="00AF385E" w:rsidRPr="00D90C66" w:rsidRDefault="00000000">
      <w:pPr>
        <w:pStyle w:val="ListBullet"/>
        <w:rPr>
          <w:sz w:val="20"/>
          <w:szCs w:val="20"/>
        </w:rPr>
      </w:pPr>
      <w:r w:rsidRPr="00D90C66">
        <w:rPr>
          <w:sz w:val="20"/>
          <w:szCs w:val="20"/>
        </w:rPr>
        <w:t>Cables undamaged.</w:t>
      </w:r>
    </w:p>
    <w:p w14:paraId="369BCF9A" w14:textId="77777777" w:rsidR="00AF385E" w:rsidRPr="00D90C66" w:rsidRDefault="00000000">
      <w:pPr>
        <w:pStyle w:val="ListBullet"/>
        <w:rPr>
          <w:sz w:val="20"/>
          <w:szCs w:val="20"/>
        </w:rPr>
      </w:pPr>
      <w:r w:rsidRPr="00D90C66">
        <w:rPr>
          <w:sz w:val="20"/>
          <w:szCs w:val="20"/>
        </w:rPr>
        <w:t>Unit clean.</w:t>
      </w:r>
    </w:p>
    <w:p w14:paraId="1278182C" w14:textId="77777777" w:rsidR="00AF385E" w:rsidRPr="00D90C66" w:rsidRDefault="00000000">
      <w:pPr>
        <w:pStyle w:val="ListBullet"/>
        <w:rPr>
          <w:sz w:val="20"/>
          <w:szCs w:val="20"/>
        </w:rPr>
      </w:pPr>
      <w:r w:rsidRPr="00D90C66">
        <w:rPr>
          <w:sz w:val="20"/>
          <w:szCs w:val="20"/>
        </w:rPr>
        <w:t>Feet stable.</w:t>
      </w:r>
    </w:p>
    <w:p w14:paraId="2443FF91" w14:textId="77777777" w:rsidR="00AF385E" w:rsidRPr="00D90C66" w:rsidRDefault="00000000">
      <w:pPr>
        <w:pStyle w:val="Heading2"/>
        <w:rPr>
          <w:sz w:val="24"/>
          <w:szCs w:val="24"/>
        </w:rPr>
      </w:pPr>
      <w:r w:rsidRPr="00D90C66">
        <w:rPr>
          <w:sz w:val="24"/>
          <w:szCs w:val="24"/>
        </w:rPr>
        <w:t>Training Requirements</w:t>
      </w:r>
    </w:p>
    <w:p w14:paraId="5FB01E43" w14:textId="77777777" w:rsidR="00AF385E" w:rsidRPr="00D90C66" w:rsidRDefault="00000000">
      <w:pPr>
        <w:pStyle w:val="ListBullet"/>
        <w:rPr>
          <w:sz w:val="20"/>
          <w:szCs w:val="20"/>
        </w:rPr>
      </w:pPr>
      <w:r w:rsidRPr="00D90C66">
        <w:rPr>
          <w:sz w:val="20"/>
          <w:szCs w:val="20"/>
        </w:rPr>
        <w:t>Manual handling, setup, inspection and customer briefing.</w:t>
      </w:r>
    </w:p>
    <w:sectPr w:rsidR="00AF385E" w:rsidRPr="00D90C66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23958749">
    <w:abstractNumId w:val="8"/>
  </w:num>
  <w:num w:numId="2" w16cid:durableId="1203131946">
    <w:abstractNumId w:val="6"/>
  </w:num>
  <w:num w:numId="3" w16cid:durableId="968390148">
    <w:abstractNumId w:val="5"/>
  </w:num>
  <w:num w:numId="4" w16cid:durableId="552078812">
    <w:abstractNumId w:val="4"/>
  </w:num>
  <w:num w:numId="5" w16cid:durableId="1218856454">
    <w:abstractNumId w:val="7"/>
  </w:num>
  <w:num w:numId="6" w16cid:durableId="1077020442">
    <w:abstractNumId w:val="3"/>
  </w:num>
  <w:num w:numId="7" w16cid:durableId="912086313">
    <w:abstractNumId w:val="2"/>
  </w:num>
  <w:num w:numId="8" w16cid:durableId="603460396">
    <w:abstractNumId w:val="1"/>
  </w:num>
  <w:num w:numId="9" w16cid:durableId="3698468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331BE2"/>
    <w:rsid w:val="00AA1D8D"/>
    <w:rsid w:val="00AF385E"/>
    <w:rsid w:val="00B47730"/>
    <w:rsid w:val="00CB0664"/>
    <w:rsid w:val="00D90C6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E4C511D"/>
  <w14:defaultImageDpi w14:val="300"/>
  <w15:docId w15:val="{AFADA580-A67E-4F49-A6CA-D117938B0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960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Anne Wilson</cp:lastModifiedBy>
  <cp:revision>2</cp:revision>
  <dcterms:created xsi:type="dcterms:W3CDTF">2026-07-27T11:06:00Z</dcterms:created>
  <dcterms:modified xsi:type="dcterms:W3CDTF">2026-07-27T11:06:00Z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7708dfea-24e7-44de-8b1a-b6a4f7aeb5d7</vt:lpwstr>
  </property>
</Properties>
</file>